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5B" w:rsidRDefault="00C676C0">
      <w:pPr>
        <w:rPr>
          <w:rFonts w:ascii="proxima-nova" w:hAnsi="proxima-nova" w:cs="Arial"/>
          <w:color w:val="333333"/>
          <w:sz w:val="21"/>
          <w:szCs w:val="21"/>
        </w:rPr>
      </w:pPr>
      <w:bookmarkStart w:id="0" w:name="_GoBack"/>
      <w:bookmarkEnd w:id="0"/>
      <w:r>
        <w:rPr>
          <w:rFonts w:ascii="proxima-nova" w:hAnsi="proxima-nova" w:cs="Arial"/>
          <w:color w:val="333333"/>
          <w:sz w:val="21"/>
          <w:szCs w:val="21"/>
        </w:rPr>
        <w:t xml:space="preserve">Um Ihnen rasch und unbürokratisch unter die Arme zu greifen, hat unser Steuerberater </w:t>
      </w:r>
      <w:hyperlink r:id="rId5" w:history="1">
        <w:r w:rsidRPr="00C676C0">
          <w:rPr>
            <w:rStyle w:val="Hyperlink"/>
            <w:rFonts w:ascii="proxima-nova" w:hAnsi="proxima-nova" w:cs="Arial"/>
            <w:sz w:val="21"/>
            <w:szCs w:val="21"/>
          </w:rPr>
          <w:t>BDO Österreich</w:t>
        </w:r>
      </w:hyperlink>
      <w:r>
        <w:rPr>
          <w:rFonts w:ascii="proxima-nova" w:hAnsi="proxima-nova" w:cs="Arial"/>
          <w:color w:val="333333"/>
          <w:sz w:val="21"/>
          <w:szCs w:val="21"/>
        </w:rPr>
        <w:t xml:space="preserve"> alle Neuerungen zu den Themen Förderung &amp; Finanzierung in den „Leitfaden zu den Maßnahmen der Regierung“ aufgenommen. Er liegt aktuell in der Version 5.0 vor und wird von den Spezialistinnen und Spezialisten der BDO Österreich täglich gewartet.</w:t>
      </w:r>
    </w:p>
    <w:p w:rsidR="00C676C0" w:rsidRDefault="00C676C0">
      <w:pPr>
        <w:rPr>
          <w:rFonts w:ascii="proxima-nova" w:hAnsi="proxima-nova" w:cs="Arial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18"/>
          <w:szCs w:val="18"/>
        </w:rPr>
        <w:br/>
      </w:r>
      <w:hyperlink r:id="rId6" w:history="1">
        <w:r>
          <w:rPr>
            <w:rStyle w:val="Hyperlink"/>
            <w:rFonts w:ascii="Trebuchet MS" w:hAnsi="Trebuchet MS"/>
            <w:b/>
            <w:bCs/>
            <w:color w:val="ED1A3B"/>
            <w:sz w:val="18"/>
            <w:szCs w:val="18"/>
            <w:u w:val="none"/>
          </w:rPr>
          <w:t xml:space="preserve">&gt;&gt; ZUM UNTERNEHMENSLEITFADEN </w:t>
        </w:r>
      </w:hyperlink>
    </w:p>
    <w:p w:rsidR="00C676C0" w:rsidRDefault="00C676C0"/>
    <w:sectPr w:rsidR="00C676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-nov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C0"/>
    <w:rsid w:val="00332CB8"/>
    <w:rsid w:val="00914F5B"/>
    <w:rsid w:val="00C6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676C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676C0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676C0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C676C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676C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676C0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676C0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C676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sletter.bdo.at/sys/r.aspx?sub=17lD_00000&amp;t=t&amp;link=m1ck" TargetMode="External"/><Relationship Id="rId5" Type="http://schemas.openxmlformats.org/officeDocument/2006/relationships/hyperlink" Target="https://www.bdo.at/de-at/home-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schindler</dc:creator>
  <cp:lastModifiedBy>unger</cp:lastModifiedBy>
  <cp:revision>2</cp:revision>
  <dcterms:created xsi:type="dcterms:W3CDTF">2020-04-02T08:06:00Z</dcterms:created>
  <dcterms:modified xsi:type="dcterms:W3CDTF">2020-04-02T08:06:00Z</dcterms:modified>
</cp:coreProperties>
</file>